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0" w:lineRule="auto"/>
        <w:ind w:left="0" w:leftChars="0" w:right="0" w:firstLine="0" w:firstLineChars="0"/>
        <w:jc w:val="both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2"/>
        </w:rPr>
        <w:t>附</w:t>
      </w:r>
      <w:r>
        <w:rPr>
          <w:rFonts w:hint="eastAsia" w:ascii="仿宋_GB2312" w:hAnsi="仿宋_GB2312" w:eastAsia="仿宋_GB2312" w:cs="仿宋_GB2312"/>
        </w:rPr>
        <w:t>件</w:t>
      </w:r>
      <w:r>
        <w:rPr>
          <w:rFonts w:hint="eastAsia" w:ascii="仿宋_GB2312" w:hAnsi="仿宋_GB2312" w:eastAsia="仿宋_GB2312" w:cs="仿宋_GB2312"/>
          <w:spacing w:val="-87"/>
        </w:rPr>
        <w:t xml:space="preserve"> </w:t>
      </w:r>
      <w:r>
        <w:rPr>
          <w:rFonts w:hint="eastAsia" w:ascii="仿宋_GB2312" w:hAnsi="仿宋_GB2312" w:eastAsia="仿宋_GB2312" w:cs="仿宋_GB2312"/>
        </w:rPr>
        <w:t>2</w:t>
      </w:r>
      <w:r>
        <w:rPr>
          <w:rFonts w:hint="eastAsia" w:ascii="黑体" w:hAnsi="黑体" w:eastAsia="黑体" w:cs="黑体"/>
          <w:lang w:val="en-US" w:eastAsia="zh-CN"/>
        </w:rPr>
        <w:t xml:space="preserve">          </w:t>
      </w:r>
    </w:p>
    <w:p>
      <w:pPr>
        <w:pStyle w:val="2"/>
        <w:spacing w:line="240" w:lineRule="auto"/>
        <w:ind w:left="0" w:leftChars="0" w:right="0" w:firstLine="4337" w:firstLineChars="1200"/>
        <w:jc w:val="both"/>
        <w:rPr>
          <w:rFonts w:hint="eastAsia" w:ascii="楷体" w:hAnsi="楷体" w:eastAsia="楷体" w:cs="楷体"/>
          <w:b/>
          <w:bCs/>
          <w:sz w:val="36"/>
          <w:szCs w:val="36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6"/>
          <w:szCs w:val="36"/>
          <w:lang w:val="en-US" w:eastAsia="zh-CN"/>
        </w:rPr>
        <w:t>体检项目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楷体" w:hAnsi="楷体" w:eastAsia="楷体" w:cs="楷体"/>
          <w:b/>
          <w:bCs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color w:val="000000"/>
          <w:sz w:val="28"/>
          <w:szCs w:val="28"/>
        </w:rPr>
        <w:t>1.</w:t>
      </w:r>
      <w:r>
        <w:rPr>
          <w:rFonts w:hint="eastAsia" w:ascii="楷体" w:hAnsi="楷体" w:eastAsia="楷体" w:cs="楷体"/>
          <w:b/>
          <w:bCs/>
          <w:color w:val="000000"/>
          <w:sz w:val="28"/>
          <w:szCs w:val="28"/>
          <w:lang w:val="en-US" w:eastAsia="zh-CN"/>
        </w:rPr>
        <w:t>套餐一（</w:t>
      </w:r>
      <w:r>
        <w:rPr>
          <w:rFonts w:hint="eastAsia" w:ascii="楷体" w:hAnsi="楷体" w:eastAsia="楷体" w:cs="楷体"/>
          <w:b/>
          <w:bCs/>
          <w:color w:val="000000"/>
          <w:sz w:val="28"/>
          <w:szCs w:val="28"/>
        </w:rPr>
        <w:t>男性</w:t>
      </w:r>
      <w:r>
        <w:rPr>
          <w:rFonts w:hint="eastAsia" w:ascii="楷体" w:hAnsi="楷体" w:eastAsia="楷体" w:cs="楷体"/>
          <w:b/>
          <w:bCs/>
          <w:color w:val="000000"/>
          <w:sz w:val="28"/>
          <w:szCs w:val="28"/>
          <w:lang w:eastAsia="zh-CN"/>
        </w:rPr>
        <w:t>）</w:t>
      </w:r>
      <w:r>
        <w:rPr>
          <w:rFonts w:hint="eastAsia" w:ascii="楷体" w:hAnsi="楷体" w:eastAsia="楷体" w:cs="楷体"/>
          <w:b/>
          <w:bCs/>
          <w:color w:val="000000"/>
          <w:sz w:val="28"/>
          <w:szCs w:val="28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■体格检查（内科、外科、耳鼻喉、口腔科、眼科、血压、身高、体重）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■血常规22项、肝功能7项、肾功能3项、空腹血糖、血脂4项、尿常规11项、癌胚抗原CEA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■肝胆胰脾肾彩色多普勒超声、泌尿系前列腺彩色多普勒超声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■碳-14呼气试验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■十二导联心电图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■全胸部正位DR平片（不打印胶片）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■抽血费及建立健康档案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■免费早点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楷体" w:hAnsi="楷体" w:eastAsia="楷体" w:cs="楷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b/>
          <w:sz w:val="28"/>
          <w:szCs w:val="28"/>
        </w:rPr>
        <w:t>2.</w:t>
      </w:r>
      <w:r>
        <w:rPr>
          <w:rFonts w:hint="eastAsia" w:ascii="楷体" w:hAnsi="楷体" w:eastAsia="楷体" w:cs="楷体"/>
          <w:b/>
          <w:sz w:val="28"/>
          <w:szCs w:val="28"/>
          <w:lang w:val="en-US" w:eastAsia="zh-CN"/>
        </w:rPr>
        <w:t>套餐二（</w:t>
      </w:r>
      <w:r>
        <w:rPr>
          <w:rFonts w:hint="eastAsia" w:ascii="楷体" w:hAnsi="楷体" w:eastAsia="楷体" w:cs="楷体"/>
          <w:b/>
          <w:sz w:val="28"/>
          <w:szCs w:val="28"/>
        </w:rPr>
        <w:t>未婚女性</w:t>
      </w:r>
      <w:r>
        <w:rPr>
          <w:rFonts w:hint="eastAsia" w:ascii="楷体" w:hAnsi="楷体" w:eastAsia="楷体" w:cs="楷体"/>
          <w:b/>
          <w:sz w:val="28"/>
          <w:szCs w:val="28"/>
          <w:lang w:eastAsia="zh-CN"/>
        </w:rPr>
        <w:t>）</w:t>
      </w:r>
      <w:r>
        <w:rPr>
          <w:rFonts w:hint="eastAsia" w:ascii="楷体" w:hAnsi="楷体" w:eastAsia="楷体" w:cs="楷体"/>
          <w:b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■体格检查（内科、外科、耳鼻喉、口腔科、眼科、血压、身高、体重）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■血常规22项、肝功能7项、肾功能3项、空腹血糖、血脂4项、尿常规11项、幽门螺杆菌血清抗体检测（HP抗体）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■肝胆胰脾肾彩色多普勒超声、子宫附件彩色多普勒超声、乳腺及腋窝淋巴结彩色多普勒超声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■十二导联心电图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■全胸部正位DR平片（不打印胶片）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■免费早点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■抽血费及建立健康档案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楷体" w:hAnsi="楷体" w:eastAsia="楷体" w:cs="楷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b/>
          <w:sz w:val="28"/>
          <w:szCs w:val="28"/>
        </w:rPr>
        <w:t>3.</w:t>
      </w:r>
      <w:r>
        <w:rPr>
          <w:rFonts w:hint="eastAsia" w:ascii="楷体" w:hAnsi="楷体" w:eastAsia="楷体" w:cs="楷体"/>
          <w:b/>
          <w:sz w:val="28"/>
          <w:szCs w:val="28"/>
          <w:lang w:val="en-US" w:eastAsia="zh-CN"/>
        </w:rPr>
        <w:t>套餐三（</w:t>
      </w:r>
      <w:r>
        <w:rPr>
          <w:rFonts w:hint="eastAsia" w:ascii="楷体" w:hAnsi="楷体" w:eastAsia="楷体" w:cs="楷体"/>
          <w:b/>
          <w:sz w:val="28"/>
          <w:szCs w:val="28"/>
        </w:rPr>
        <w:t>已婚女性</w:t>
      </w:r>
      <w:r>
        <w:rPr>
          <w:rFonts w:hint="eastAsia" w:ascii="楷体" w:hAnsi="楷体" w:eastAsia="楷体" w:cs="楷体"/>
          <w:b/>
          <w:sz w:val="28"/>
          <w:szCs w:val="28"/>
          <w:lang w:eastAsia="zh-CN"/>
        </w:rPr>
        <w:t>）</w:t>
      </w:r>
      <w:r>
        <w:rPr>
          <w:rFonts w:hint="eastAsia" w:ascii="楷体" w:hAnsi="楷体" w:eastAsia="楷体" w:cs="楷体"/>
          <w:b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■体格检查（内科、外科、耳鼻喉、口腔科、眼科、血压、身高、体重）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■血常规22项、肝功能</w:t>
      </w:r>
      <w:r>
        <w:rPr>
          <w:rFonts w:hint="eastAsia" w:ascii="楷体" w:hAnsi="楷体" w:eastAsia="楷体" w:cs="楷体"/>
          <w:b/>
          <w:sz w:val="28"/>
          <w:szCs w:val="28"/>
        </w:rPr>
        <w:t>10项</w:t>
      </w:r>
      <w:r>
        <w:rPr>
          <w:rFonts w:hint="eastAsia" w:ascii="楷体" w:hAnsi="楷体" w:eastAsia="楷体" w:cs="楷体"/>
          <w:sz w:val="28"/>
          <w:szCs w:val="28"/>
        </w:rPr>
        <w:t>、肾功能3项、空腹血糖、血脂4项、尿常规11项、幽门螺杆菌血清抗体检测（HP抗体）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■肝胆胰脾肾彩色多普勒超声、子宫附件彩色多普勒超声、乳腺及腋窝淋巴结彩色多普勒超声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■十二导联心电图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■妇科内诊+宫颈刮片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■免费早点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■抽血费及建立健康档案</w:t>
      </w: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b/>
          <w:bCs w:val="0"/>
          <w:color w:val="000000"/>
          <w:sz w:val="36"/>
          <w:szCs w:val="36"/>
          <w:lang w:val="en-US" w:eastAsia="zh-CN"/>
        </w:rPr>
      </w:pPr>
    </w:p>
    <w:p>
      <w:pPr>
        <w:jc w:val="center"/>
        <w:rPr>
          <w:rFonts w:ascii="宋体" w:hAnsi="宋体"/>
          <w:b/>
          <w:spacing w:val="20"/>
          <w:sz w:val="36"/>
          <w:szCs w:val="36"/>
        </w:rPr>
      </w:pPr>
      <w:r>
        <w:rPr>
          <w:rFonts w:hint="eastAsia" w:ascii="宋体" w:hAnsi="宋体"/>
          <w:b/>
          <w:spacing w:val="20"/>
          <w:sz w:val="36"/>
          <w:szCs w:val="36"/>
        </w:rPr>
        <w:t>健康体检须知</w:t>
      </w:r>
    </w:p>
    <w:p>
      <w:pPr>
        <w:spacing w:line="120" w:lineRule="atLeast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（一）体检时间及注意事项</w:t>
      </w:r>
    </w:p>
    <w:p>
      <w:pPr>
        <w:spacing w:line="120" w:lineRule="atLeast"/>
        <w:ind w:left="360" w:hanging="420" w:hangingChars="1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1、请携带本人身份证，确保本人体检，谢绝家属替检。</w:t>
      </w:r>
    </w:p>
    <w:p>
      <w:pPr>
        <w:spacing w:line="120" w:lineRule="atLeast"/>
        <w:ind w:left="440" w:left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体检接待时间：按单位预约时间来检</w:t>
      </w:r>
    </w:p>
    <w:p>
      <w:pPr>
        <w:spacing w:line="120" w:lineRule="atLeast"/>
        <w:ind w:left="440" w:left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元月份——2月份  7:30-9:30 </w:t>
      </w:r>
    </w:p>
    <w:p>
      <w:pPr>
        <w:spacing w:line="120" w:lineRule="atLeast"/>
        <w:ind w:left="440" w:left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3月份——12月份  7:00-9:30</w:t>
      </w:r>
    </w:p>
    <w:p>
      <w:pPr>
        <w:spacing w:line="120" w:lineRule="atLeast"/>
        <w:ind w:left="440" w:left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备注：国家法定假期（元旦、春节、清明、五一、端午、中秋、国庆）休息</w:t>
      </w:r>
    </w:p>
    <w:p>
      <w:pPr>
        <w:spacing w:line="120" w:lineRule="atLeas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2、登记后按照智能导检指引，体检过程中，请听从工作人员现场协调，按预定项目逐科、逐项检查，不要漏检，以免影响最后的健康评估，全部项目检查完毕后请将体检导检单交还登记台。</w:t>
      </w:r>
    </w:p>
    <w:p>
      <w:pPr>
        <w:spacing w:line="120" w:lineRule="atLeas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3、敬请待抽血、肝胆胰脾双肾超声、碳14呼气试验、胃镜等空腹项目检查完毕后，方可进餐饮水。（慢性病患者请按时服药，少量饮白开水不影响检查结果。）</w:t>
      </w:r>
    </w:p>
    <w:p>
      <w:pPr>
        <w:spacing w:line="120" w:lineRule="atLeas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4、查体当日请穿棉质宽松内衣，勿穿着连衣裙、连裤袜和有金属配件或亮片的上衣，勿佩戴首饰。贵重物品请自行保管。</w:t>
      </w:r>
    </w:p>
    <w:p>
      <w:pPr>
        <w:spacing w:line="120" w:lineRule="atLeas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5、年高体弱及行动不便者需家属全程陪同体检。</w:t>
      </w:r>
    </w:p>
    <w:p>
      <w:pPr>
        <w:spacing w:line="120" w:lineRule="atLeas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6、体检项目当天内完成，特殊原因待检项目一月内完成。</w:t>
      </w:r>
    </w:p>
    <w:p>
      <w:pPr>
        <w:spacing w:line="120" w:lineRule="atLeas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7、领取报告：团体体检报告由单位统一领取。体检结束三周后可关注我中心微信公众号“弋矶山医院健康管理中心”查询电子体检报告。如有异常需紧急就诊，健康管理中心电话通知本人。</w:t>
      </w:r>
    </w:p>
    <w:p>
      <w:pPr>
        <w:spacing w:line="120" w:lineRule="atLeast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120" w:lineRule="atLeast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（二）饮食原则</w:t>
      </w:r>
    </w:p>
    <w:p>
      <w:pPr>
        <w:spacing w:line="120" w:lineRule="atLeas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1、请于检查前三天适当注意饮食，不要食用过多油腻、不易消化的食物。</w:t>
      </w:r>
    </w:p>
    <w:p>
      <w:pPr>
        <w:spacing w:line="120" w:lineRule="atLeas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2、体检前一天晚进食清淡饮食，勿饮酒及食用高糖、高脂肪、高蛋白类以及含动物血液制品的食物。</w:t>
      </w:r>
    </w:p>
    <w:p>
      <w:pPr>
        <w:spacing w:line="120" w:lineRule="atLeas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3、请于体检前一天晚上8点后禁食、12点后禁水，体检当日空腹，以保证查体的正常进行。</w:t>
      </w:r>
    </w:p>
    <w:p>
      <w:pPr>
        <w:spacing w:line="120" w:lineRule="atLeast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120" w:lineRule="atLeast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（三）女性特别注意</w:t>
      </w:r>
    </w:p>
    <w:p>
      <w:pPr>
        <w:spacing w:line="120" w:lineRule="atLeast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1、女性尽量避开月经期体检。</w:t>
      </w:r>
    </w:p>
    <w:p>
      <w:pPr>
        <w:spacing w:line="120" w:lineRule="atLeas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2、妇科检查仅限已婚者，检查前请排尽尿液。</w:t>
      </w:r>
    </w:p>
    <w:p>
      <w:pPr>
        <w:spacing w:line="120" w:lineRule="atLeas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3、怀孕或疑似受孕者，请预先通知医护人员，避免X光、碳14呼气试验等放射性检查及妇科检查。</w:t>
      </w:r>
    </w:p>
    <w:p>
      <w:pPr>
        <w:spacing w:line="120" w:lineRule="atLeast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4、月经期间，请勿进行尿液留取及妇科检查，待月经结束三天后补检。</w:t>
      </w:r>
    </w:p>
    <w:p>
      <w:pPr>
        <w:spacing w:line="120" w:lineRule="atLeas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5、受检前日请暂停阴道用药及冲洗，避免性生活。</w:t>
      </w:r>
    </w:p>
    <w:p>
      <w:pPr>
        <w:spacing w:line="120" w:lineRule="atLeas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6、未婚女性禁做妇科检查，未婚及育龄期女性慎做乳腺钼靶检查。</w:t>
      </w:r>
    </w:p>
    <w:p>
      <w:pPr>
        <w:spacing w:line="120" w:lineRule="atLeast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120" w:lineRule="atLeast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</w:rPr>
        <w:t>敬告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：</w:t>
      </w:r>
    </w:p>
    <w:p>
      <w:pPr>
        <w:spacing w:line="120" w:lineRule="atLeast"/>
        <w:ind w:firstLine="560" w:firstLineChars="200"/>
        <w:rPr>
          <w:rFonts w:hint="eastAsia" w:ascii="仿宋_GB2312" w:hAnsi="仿宋_GB2312" w:eastAsia="仿宋_GB2312" w:cs="仿宋_GB2312"/>
          <w:spacing w:val="2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由于健康检查项目的差异性，一次健康检查未发现异常，并不代表完全没有潜在的疾病，若出现疾病症状，应及时就医。</w:t>
      </w:r>
    </w:p>
    <w:p>
      <w:pPr>
        <w:spacing w:line="120" w:lineRule="atLeast"/>
        <w:rPr>
          <w:rFonts w:hint="eastAsia" w:ascii="仿宋_GB2312" w:hAnsi="仿宋_GB2312" w:eastAsia="仿宋_GB2312" w:cs="仿宋_GB2312"/>
          <w:color w:val="FF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FF0000"/>
          <w:sz w:val="28"/>
          <w:szCs w:val="28"/>
        </w:rPr>
        <w:t>☆温馨提示☆</w:t>
      </w:r>
    </w:p>
    <w:p>
      <w:pPr>
        <w:spacing w:line="120" w:lineRule="atLeast"/>
        <w:ind w:left="22" w:leftChars="1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1、交通指南：</w:t>
      </w:r>
    </w:p>
    <w:p>
      <w:pPr>
        <w:spacing w:line="120" w:lineRule="atLeast"/>
        <w:ind w:left="22" w:leftChars="1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FF0000"/>
          <w:sz w:val="28"/>
          <w:szCs w:val="28"/>
        </w:rPr>
        <w:t>☆</w:t>
      </w:r>
      <w:r>
        <w:rPr>
          <w:rFonts w:hint="eastAsia" w:ascii="仿宋_GB2312" w:hAnsi="仿宋_GB2312" w:eastAsia="仿宋_GB2312" w:cs="仿宋_GB2312"/>
          <w:sz w:val="28"/>
          <w:szCs w:val="28"/>
        </w:rPr>
        <w:t>我中心位于医院10号楼全科医生培养基地1-2层。因我院停车位紧张，请尽量选择公共交通工具出行。</w:t>
      </w:r>
    </w:p>
    <w:p>
      <w:pPr>
        <w:spacing w:line="120" w:lineRule="atLeast"/>
        <w:ind w:left="22" w:leftChars="1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FF0000"/>
          <w:sz w:val="28"/>
          <w:szCs w:val="28"/>
        </w:rPr>
        <w:t>☆</w:t>
      </w:r>
      <w:r>
        <w:rPr>
          <w:rFonts w:hint="eastAsia" w:ascii="仿宋_GB2312" w:hAnsi="仿宋_GB2312" w:eastAsia="仿宋_GB2312" w:cs="仿宋_GB2312"/>
          <w:sz w:val="28"/>
          <w:szCs w:val="28"/>
        </w:rPr>
        <w:t>公共交通：市区乘2路、5路、7路、25路、34路、35路公交车到弋矶山医院站下；</w:t>
      </w:r>
    </w:p>
    <w:p>
      <w:pPr>
        <w:spacing w:line="120" w:lineRule="atLeast"/>
        <w:ind w:left="22" w:leftChars="1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FF0000"/>
          <w:sz w:val="28"/>
          <w:szCs w:val="28"/>
        </w:rPr>
        <w:t>☆</w:t>
      </w:r>
      <w:r>
        <w:rPr>
          <w:rFonts w:hint="eastAsia" w:ascii="仿宋_GB2312" w:hAnsi="仿宋_GB2312" w:eastAsia="仿宋_GB2312" w:cs="仿宋_GB2312"/>
          <w:sz w:val="28"/>
          <w:szCs w:val="28"/>
        </w:rPr>
        <w:t>自驾：至轮渡路医院西门进入（原汽车轮渡处）。</w:t>
      </w:r>
    </w:p>
    <w:p>
      <w:pPr>
        <w:spacing w:line="120" w:lineRule="atLeast"/>
        <w:ind w:left="22" w:leftChars="1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drawing>
          <wp:anchor distT="0" distB="0" distL="114300" distR="114300" simplePos="0" relativeHeight="251660288" behindDoc="1" locked="0" layoutInCell="1" allowOverlap="0">
            <wp:simplePos x="0" y="0"/>
            <wp:positionH relativeFrom="column">
              <wp:posOffset>4162425</wp:posOffset>
            </wp:positionH>
            <wp:positionV relativeFrom="paragraph">
              <wp:posOffset>197485</wp:posOffset>
            </wp:positionV>
            <wp:extent cx="1628775" cy="2162175"/>
            <wp:effectExtent l="0" t="0" r="9525" b="9525"/>
            <wp:wrapNone/>
            <wp:docPr id="1" name="图片 18" descr="中心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8" descr="中心二维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 xml:space="preserve">2、敬请关注弋矶山医院健康管理中心微信公众号：  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体检时您可以轻松获得以下优质服务：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FF0000"/>
          <w:sz w:val="28"/>
          <w:szCs w:val="28"/>
        </w:rPr>
        <w:t>☆</w:t>
      </w:r>
      <w:r>
        <w:rPr>
          <w:rFonts w:hint="eastAsia" w:ascii="仿宋_GB2312" w:hAnsi="仿宋_GB2312" w:eastAsia="仿宋_GB2312" w:cs="仿宋_GB2312"/>
          <w:sz w:val="28"/>
          <w:szCs w:val="28"/>
        </w:rPr>
        <w:t>连接免费WIFI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FF0000"/>
          <w:sz w:val="28"/>
          <w:szCs w:val="28"/>
        </w:rPr>
        <w:t>☆</w:t>
      </w:r>
      <w:r>
        <w:rPr>
          <w:rFonts w:hint="eastAsia" w:ascii="仿宋_GB2312" w:hAnsi="仿宋_GB2312" w:eastAsia="仿宋_GB2312" w:cs="仿宋_GB2312"/>
          <w:sz w:val="28"/>
          <w:szCs w:val="28"/>
        </w:rPr>
        <w:t>智能导检，实时掌握排队信息</w:t>
      </w:r>
      <w:bookmarkStart w:id="0" w:name="_GoBack"/>
      <w:bookmarkEnd w:id="0"/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FF0000"/>
          <w:sz w:val="28"/>
          <w:szCs w:val="28"/>
        </w:rPr>
        <w:t>☆</w:t>
      </w:r>
      <w:r>
        <w:rPr>
          <w:rFonts w:hint="eastAsia" w:ascii="仿宋_GB2312" w:hAnsi="仿宋_GB2312" w:eastAsia="仿宋_GB2312" w:cs="仿宋_GB2312"/>
          <w:sz w:val="28"/>
          <w:szCs w:val="28"/>
        </w:rPr>
        <w:t>查询体检报告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FF0000"/>
          <w:sz w:val="28"/>
          <w:szCs w:val="28"/>
        </w:rPr>
        <w:t>☆</w:t>
      </w:r>
      <w:r>
        <w:rPr>
          <w:rFonts w:hint="eastAsia" w:ascii="仿宋_GB2312" w:hAnsi="仿宋_GB2312" w:eastAsia="仿宋_GB2312" w:cs="仿宋_GB2312"/>
          <w:sz w:val="28"/>
          <w:szCs w:val="28"/>
        </w:rPr>
        <w:t>获取健康资讯</w:t>
      </w:r>
    </w:p>
    <w:p>
      <w:pPr>
        <w:spacing w:line="120" w:lineRule="atLeast"/>
        <w:ind w:left="530" w:leftChars="50" w:hanging="420" w:hangingChars="150"/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120" w:lineRule="atLeast"/>
        <w:ind w:left="-147" w:leftChars="-67" w:firstLine="280" w:firstLineChars="10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120" w:lineRule="atLeast"/>
        <w:ind w:left="-147" w:leftChars="-67" w:firstLine="280" w:firstLineChars="10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120" w:lineRule="atLeast"/>
        <w:ind w:left="-147" w:leftChars="-67" w:firstLine="280" w:firstLineChars="10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120" w:lineRule="atLeast"/>
        <w:ind w:left="-147" w:leftChars="-67" w:firstLine="280" w:firstLineChars="1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前台咨询电话：0553-5739236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</w:p>
    <w:p>
      <w:pPr>
        <w:spacing w:line="120" w:lineRule="atLeast"/>
        <w:ind w:left="-147" w:leftChars="-67" w:firstLine="280" w:firstLineChars="1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团体体检咨询电话： 5739056；5739356；</w:t>
      </w:r>
    </w:p>
    <w:p>
      <w:pPr>
        <w:spacing w:line="120" w:lineRule="atLeast"/>
        <w:ind w:left="-147" w:leftChars="-67" w:firstLine="280" w:firstLineChars="1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报告室咨询电话：0553-5739357 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>
      <w:pPr>
        <w:spacing w:line="120" w:lineRule="atLeast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 xml:space="preserve">                               </w:t>
      </w:r>
    </w:p>
    <w:p>
      <w:pPr>
        <w:spacing w:line="120" w:lineRule="atLeast"/>
        <w:ind w:firstLine="5760" w:firstLineChars="1800"/>
        <w:rPr>
          <w:rFonts w:hint="eastAsia"/>
          <w:sz w:val="32"/>
          <w:szCs w:val="32"/>
        </w:rPr>
      </w:pPr>
      <w:r>
        <w:rPr>
          <w:sz w:val="32"/>
          <w:szCs w:val="32"/>
        </w:rPr>
        <w:t xml:space="preserve"> </w:t>
      </w:r>
    </w:p>
    <w:p>
      <w:pPr>
        <w:spacing w:line="120" w:lineRule="atLeast"/>
        <w:ind w:firstLine="5760" w:firstLineChars="1800"/>
        <w:rPr>
          <w:rFonts w:hint="eastAsia"/>
          <w:sz w:val="32"/>
          <w:szCs w:val="32"/>
        </w:rPr>
      </w:pPr>
    </w:p>
    <w:p>
      <w:pPr>
        <w:spacing w:line="120" w:lineRule="atLeast"/>
        <w:ind w:firstLine="5760" w:firstLineChars="1800"/>
        <w:rPr>
          <w:rFonts w:hint="eastAsia" w:hAnsi="宋体"/>
          <w:sz w:val="32"/>
          <w:szCs w:val="32"/>
        </w:rPr>
      </w:pPr>
    </w:p>
    <w:p>
      <w:pPr>
        <w:spacing w:line="120" w:lineRule="atLeast"/>
        <w:jc w:val="right"/>
        <w:rPr>
          <w:rFonts w:hint="eastAsia" w:hAnsi="宋体"/>
          <w:sz w:val="32"/>
          <w:szCs w:val="32"/>
        </w:rPr>
      </w:pPr>
      <w:r>
        <w:rPr>
          <w:rFonts w:hint="eastAsia" w:hAnsi="宋体"/>
          <w:sz w:val="32"/>
          <w:szCs w:val="32"/>
        </w:rPr>
        <w:t>弋矶山医院健康管理中心</w:t>
      </w:r>
    </w:p>
    <w:p>
      <w:pPr>
        <w:spacing w:line="120" w:lineRule="atLeast"/>
        <w:jc w:val="right"/>
        <w:rPr>
          <w:rFonts w:hint="default" w:hAnsi="宋体" w:eastAsia="宋体"/>
          <w:sz w:val="32"/>
          <w:szCs w:val="32"/>
          <w:lang w:val="en-US" w:eastAsia="zh-CN"/>
        </w:rPr>
      </w:pPr>
      <w:r>
        <w:rPr>
          <w:rFonts w:hint="eastAsia" w:hAnsi="宋体" w:eastAsia="宋体"/>
          <w:sz w:val="32"/>
          <w:szCs w:val="32"/>
          <w:lang w:val="en-US" w:eastAsia="zh-CN"/>
        </w:rPr>
        <w:t>2019年10月</w:t>
      </w:r>
    </w:p>
    <w:p>
      <w:r>
        <w:rPr>
          <w:sz w:val="32"/>
          <w:szCs w:val="32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00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14"/>
    </w:pPr>
    <w:rPr>
      <w:rFonts w:ascii="仿宋_GB2312" w:hAnsi="仿宋_GB2312" w:eastAsia="仿宋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Christa</cp:lastModifiedBy>
  <dcterms:modified xsi:type="dcterms:W3CDTF">2019-10-18T01:17:44Z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